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B6" w:rsidRDefault="00CD71F3" w:rsidP="000E6A2E">
      <w:pPr>
        <w:pStyle w:val="ConsPlusNormal"/>
        <w:widowControl/>
        <w:tabs>
          <w:tab w:val="left" w:pos="709"/>
        </w:tabs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865D7" w:rsidRDefault="001865D7" w:rsidP="001865D7">
      <w:pPr>
        <w:autoSpaceDE w:val="0"/>
        <w:autoSpaceDN w:val="0"/>
        <w:adjustRightInd w:val="0"/>
        <w:spacing w:after="48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29.11.2019    № 615-П</w:t>
      </w:r>
    </w:p>
    <w:p w:rsidR="001652B6" w:rsidRPr="00EB0042" w:rsidRDefault="001652B6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9C7C44" w:rsidRPr="00630B8F" w:rsidRDefault="001652B6" w:rsidP="009C7C4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иных межбюджетных трансфертов местным</w:t>
      </w:r>
    </w:p>
    <w:p w:rsidR="001652B6" w:rsidRPr="00D601F5" w:rsidRDefault="001652B6" w:rsidP="009C7C44">
      <w:pPr>
        <w:pStyle w:val="ConsPlusTitle"/>
        <w:widowControl/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9C7C44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стимулирование прироста </w:t>
      </w:r>
      <w:r>
        <w:rPr>
          <w:rFonts w:ascii="Times New Roman" w:hAnsi="Times New Roman" w:cs="Times New Roman"/>
          <w:sz w:val="28"/>
          <w:szCs w:val="28"/>
        </w:rPr>
        <w:br/>
        <w:t>налоговых поступлений</w:t>
      </w:r>
    </w:p>
    <w:p w:rsidR="00A7068D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 xml:space="preserve">1. </w:t>
      </w:r>
      <w:r w:rsidR="001652B6">
        <w:rPr>
          <w:rFonts w:ascii="Times New Roman" w:hAnsi="Times New Roman"/>
          <w:sz w:val="28"/>
          <w:szCs w:val="28"/>
        </w:rPr>
        <w:t>Методика</w:t>
      </w:r>
      <w:r w:rsidRPr="00754697">
        <w:rPr>
          <w:rFonts w:ascii="Times New Roman" w:hAnsi="Times New Roman"/>
          <w:sz w:val="28"/>
          <w:szCs w:val="28"/>
        </w:rPr>
        <w:t xml:space="preserve"> распределения иных межбюджетных трансфертов местным бюджетам </w:t>
      </w:r>
      <w:r w:rsidR="009C7C44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754697">
        <w:rPr>
          <w:rFonts w:ascii="Times New Roman" w:hAnsi="Times New Roman"/>
          <w:sz w:val="28"/>
          <w:szCs w:val="28"/>
        </w:rPr>
        <w:t xml:space="preserve">на стимулирование прироста налоговых поступлений устанавливает правила распределения </w:t>
      </w:r>
      <w:r w:rsidR="00A70703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437B65">
        <w:rPr>
          <w:rFonts w:ascii="Times New Roman" w:hAnsi="Times New Roman"/>
          <w:sz w:val="28"/>
          <w:szCs w:val="28"/>
        </w:rPr>
        <w:t xml:space="preserve">бюджетам </w:t>
      </w:r>
      <w:r w:rsidR="00437B65" w:rsidRPr="00754697">
        <w:rPr>
          <w:rFonts w:ascii="Times New Roman" w:hAnsi="Times New Roman"/>
          <w:sz w:val="28"/>
          <w:szCs w:val="28"/>
        </w:rPr>
        <w:t>муниципальны</w:t>
      </w:r>
      <w:r w:rsidR="00437B65">
        <w:rPr>
          <w:rFonts w:ascii="Times New Roman" w:hAnsi="Times New Roman"/>
          <w:sz w:val="28"/>
          <w:szCs w:val="28"/>
        </w:rPr>
        <w:t>х районов</w:t>
      </w:r>
      <w:r w:rsidR="00437B65" w:rsidRPr="00754697">
        <w:rPr>
          <w:rFonts w:ascii="Times New Roman" w:hAnsi="Times New Roman"/>
          <w:sz w:val="28"/>
          <w:szCs w:val="28"/>
        </w:rPr>
        <w:t xml:space="preserve"> и городски</w:t>
      </w:r>
      <w:r w:rsidR="00437B65">
        <w:rPr>
          <w:rFonts w:ascii="Times New Roman" w:hAnsi="Times New Roman"/>
          <w:sz w:val="28"/>
          <w:szCs w:val="28"/>
        </w:rPr>
        <w:t>х</w:t>
      </w:r>
      <w:r w:rsidR="00437B65" w:rsidRPr="00754697">
        <w:rPr>
          <w:rFonts w:ascii="Times New Roman" w:hAnsi="Times New Roman"/>
          <w:sz w:val="28"/>
          <w:szCs w:val="28"/>
        </w:rPr>
        <w:t xml:space="preserve"> округ</w:t>
      </w:r>
      <w:r w:rsidR="00437B65">
        <w:rPr>
          <w:rFonts w:ascii="Times New Roman" w:hAnsi="Times New Roman"/>
          <w:sz w:val="28"/>
          <w:szCs w:val="28"/>
        </w:rPr>
        <w:t>ов Кировской области</w:t>
      </w:r>
      <w:r w:rsidR="00437B65" w:rsidRPr="00754697">
        <w:rPr>
          <w:rFonts w:ascii="Times New Roman" w:hAnsi="Times New Roman"/>
          <w:sz w:val="28"/>
          <w:szCs w:val="28"/>
        </w:rPr>
        <w:t xml:space="preserve"> области </w:t>
      </w:r>
      <w:r w:rsidRPr="00754697">
        <w:rPr>
          <w:rFonts w:ascii="Times New Roman" w:hAnsi="Times New Roman"/>
          <w:sz w:val="28"/>
          <w:szCs w:val="28"/>
        </w:rPr>
        <w:t xml:space="preserve">иных межбюджетных трансфертов </w:t>
      </w:r>
      <w:r w:rsidR="00C354ED">
        <w:rPr>
          <w:rFonts w:ascii="Times New Roman" w:hAnsi="Times New Roman"/>
          <w:sz w:val="28"/>
          <w:szCs w:val="28"/>
        </w:rPr>
        <w:t>на стимулирование прироста налоговых поступлений (далее – ин</w:t>
      </w:r>
      <w:r w:rsidR="009C7C44">
        <w:rPr>
          <w:rFonts w:ascii="Times New Roman" w:hAnsi="Times New Roman"/>
          <w:sz w:val="28"/>
          <w:szCs w:val="28"/>
        </w:rPr>
        <w:t>ой</w:t>
      </w:r>
      <w:r w:rsidR="00C354ED">
        <w:rPr>
          <w:rFonts w:ascii="Times New Roman" w:hAnsi="Times New Roman"/>
          <w:sz w:val="28"/>
          <w:szCs w:val="28"/>
        </w:rPr>
        <w:t xml:space="preserve"> межбюджетны</w:t>
      </w:r>
      <w:r w:rsidR="009C7C44">
        <w:rPr>
          <w:rFonts w:ascii="Times New Roman" w:hAnsi="Times New Roman"/>
          <w:sz w:val="28"/>
          <w:szCs w:val="28"/>
        </w:rPr>
        <w:t>й</w:t>
      </w:r>
      <w:r w:rsidR="00C354ED">
        <w:rPr>
          <w:rFonts w:ascii="Times New Roman" w:hAnsi="Times New Roman"/>
          <w:sz w:val="28"/>
          <w:szCs w:val="28"/>
        </w:rPr>
        <w:t xml:space="preserve"> трансферт)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844633" w:rsidRDefault="00844633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Размер иных межбюджетных трансфертов, предоставляемых бюджету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-го муниципального района (городского округа), определяется </w:t>
      </w:r>
      <w:r w:rsidR="00F105B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следующей формуле:</w:t>
      </w:r>
    </w:p>
    <w:p w:rsidR="00844633" w:rsidRDefault="00844633" w:rsidP="008446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4633">
        <w:rPr>
          <w:rFonts w:ascii="Times New Roman" w:hAnsi="Times New Roman"/>
          <w:sz w:val="28"/>
          <w:szCs w:val="28"/>
          <w:lang w:val="en-US"/>
        </w:rPr>
        <w:t>Wi</w:t>
      </w:r>
      <w:r w:rsidRPr="00844633">
        <w:rPr>
          <w:rFonts w:ascii="Times New Roman" w:hAnsi="Times New Roman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  <w:r w:rsidRPr="00844633">
        <w:rPr>
          <w:rFonts w:ascii="Times New Roman" w:hAnsi="Times New Roman"/>
          <w:sz w:val="28"/>
          <w:szCs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>
        <w:rPr>
          <w:rFonts w:ascii="Times New Roman" w:hAnsi="Times New Roman"/>
          <w:sz w:val="28"/>
          <w:szCs w:val="28"/>
        </w:rPr>
        <w:t>,</w:t>
      </w:r>
      <w:r w:rsidRPr="008446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где:</w:t>
      </w:r>
    </w:p>
    <w:p w:rsidR="00844633" w:rsidRDefault="00331CF5" w:rsidP="008446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p>
        </m:sSubSup>
      </m:oMath>
      <w:r w:rsidR="00844633">
        <w:rPr>
          <w:rFonts w:ascii="Times New Roman" w:hAnsi="Times New Roman"/>
          <w:sz w:val="28"/>
          <w:szCs w:val="28"/>
        </w:rPr>
        <w:t xml:space="preserve"> – размер иных межбюджетных трансфертов</w:t>
      </w:r>
      <w:r w:rsidR="00A16BE5">
        <w:rPr>
          <w:rFonts w:ascii="Times New Roman" w:hAnsi="Times New Roman"/>
          <w:sz w:val="28"/>
          <w:szCs w:val="28"/>
        </w:rPr>
        <w:t xml:space="preserve"> бюджету </w:t>
      </w:r>
      <w:r w:rsidR="00A16BE5">
        <w:rPr>
          <w:rFonts w:ascii="Times New Roman" w:hAnsi="Times New Roman"/>
          <w:sz w:val="28"/>
          <w:szCs w:val="28"/>
          <w:lang w:val="en-US"/>
        </w:rPr>
        <w:t>i</w:t>
      </w:r>
      <w:r w:rsidR="00A16BE5">
        <w:rPr>
          <w:rFonts w:ascii="Times New Roman" w:hAnsi="Times New Roman"/>
          <w:sz w:val="28"/>
          <w:szCs w:val="28"/>
        </w:rPr>
        <w:t>-го муниципального района (городского округа)</w:t>
      </w:r>
      <w:r w:rsidR="00CD0723">
        <w:rPr>
          <w:rFonts w:ascii="Times New Roman" w:hAnsi="Times New Roman"/>
          <w:sz w:val="28"/>
          <w:szCs w:val="28"/>
        </w:rPr>
        <w:t>,</w:t>
      </w:r>
      <w:r w:rsidR="00A16BE5">
        <w:rPr>
          <w:rFonts w:ascii="Times New Roman" w:hAnsi="Times New Roman"/>
          <w:sz w:val="28"/>
          <w:szCs w:val="28"/>
        </w:rPr>
        <w:t xml:space="preserve"> на территории которого </w:t>
      </w:r>
      <w:r w:rsidR="00A16BE5">
        <w:rPr>
          <w:rFonts w:ascii="Times New Roman" w:hAnsi="Times New Roman"/>
          <w:sz w:val="28"/>
          <w:szCs w:val="28"/>
        </w:rPr>
        <w:br/>
        <w:t xml:space="preserve">в отчетном финансовом году обеспечен рост поступлений по отдельным налогам в консолидированный бюджет муниципального района (бюджет городского округа) относительно предыдущего финансового года, превышающий показатели, характеризующие налоговую базу по налогам </w:t>
      </w:r>
      <w:r w:rsidR="00A16BE5">
        <w:rPr>
          <w:rFonts w:ascii="Times New Roman" w:hAnsi="Times New Roman"/>
          <w:sz w:val="28"/>
          <w:szCs w:val="28"/>
        </w:rPr>
        <w:br/>
        <w:t>в отчетном периоде</w:t>
      </w:r>
      <w:r w:rsidR="006863D2">
        <w:rPr>
          <w:rFonts w:ascii="Times New Roman" w:hAnsi="Times New Roman"/>
          <w:sz w:val="28"/>
          <w:szCs w:val="28"/>
        </w:rPr>
        <w:t xml:space="preserve"> (далее – иной межбюджетный трансферт за прирост поступлений по отдельным налогам)</w:t>
      </w:r>
      <w:r w:rsidR="00A16BE5">
        <w:rPr>
          <w:rFonts w:ascii="Times New Roman" w:hAnsi="Times New Roman"/>
          <w:sz w:val="28"/>
          <w:szCs w:val="28"/>
        </w:rPr>
        <w:t>;</w:t>
      </w:r>
    </w:p>
    <w:p w:rsidR="00A16BE5" w:rsidRPr="00844633" w:rsidRDefault="00331CF5" w:rsidP="008446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 w:rsidR="00A16BE5">
        <w:rPr>
          <w:rFonts w:ascii="Times New Roman" w:hAnsi="Times New Roman"/>
          <w:sz w:val="28"/>
          <w:szCs w:val="28"/>
        </w:rPr>
        <w:t xml:space="preserve"> </w:t>
      </w:r>
      <w:r w:rsidR="00F10211">
        <w:rPr>
          <w:rFonts w:ascii="Times New Roman" w:hAnsi="Times New Roman"/>
          <w:sz w:val="28"/>
          <w:szCs w:val="28"/>
        </w:rPr>
        <w:t>‒</w:t>
      </w:r>
      <w:r w:rsidR="00A16BE5">
        <w:rPr>
          <w:rFonts w:ascii="Times New Roman" w:hAnsi="Times New Roman"/>
          <w:sz w:val="28"/>
          <w:szCs w:val="28"/>
        </w:rPr>
        <w:t xml:space="preserve"> размер иных межбюджетных трансфертов бюджету </w:t>
      </w:r>
      <w:r w:rsidR="00A16BE5">
        <w:rPr>
          <w:rFonts w:ascii="Times New Roman" w:hAnsi="Times New Roman"/>
          <w:sz w:val="28"/>
          <w:szCs w:val="28"/>
          <w:lang w:val="en-US"/>
        </w:rPr>
        <w:t>i</w:t>
      </w:r>
      <w:r w:rsidR="00A16BE5">
        <w:rPr>
          <w:rFonts w:ascii="Times New Roman" w:hAnsi="Times New Roman"/>
          <w:sz w:val="28"/>
          <w:szCs w:val="28"/>
        </w:rPr>
        <w:t xml:space="preserve">-го муниципального района, на территории которого в отчетном финансовом </w:t>
      </w:r>
      <w:r w:rsidR="00A16BE5">
        <w:rPr>
          <w:rFonts w:ascii="Times New Roman" w:hAnsi="Times New Roman"/>
          <w:sz w:val="28"/>
          <w:szCs w:val="28"/>
        </w:rPr>
        <w:lastRenderedPageBreak/>
        <w:t xml:space="preserve">году относительно предыдущего финансового года обеспечен рост поступлений по налогу на доходы физических лиц </w:t>
      </w:r>
      <w:r w:rsidR="00A16BE5">
        <w:rPr>
          <w:rFonts w:ascii="Times New Roman" w:hAnsi="Times New Roman"/>
          <w:sz w:val="28"/>
          <w:szCs w:val="28"/>
        </w:rPr>
        <w:br/>
        <w:t>по видам экономической деятельности, входящим в группировку «Лесоводство и лесозаготовки» раздела А «Сельское, лесное хозяйство, охота, рыболовство и рыбоводство» Общероссийского классификатора видов экономической деятельности</w:t>
      </w:r>
      <w:r w:rsidR="006863D2">
        <w:rPr>
          <w:rFonts w:ascii="Times New Roman" w:hAnsi="Times New Roman"/>
          <w:sz w:val="28"/>
          <w:szCs w:val="28"/>
        </w:rPr>
        <w:t xml:space="preserve"> (ОКВЭД) (далее – иной межбюджетный трансферт за прирост поступлений </w:t>
      </w:r>
      <w:r w:rsidR="00666B6F">
        <w:rPr>
          <w:rFonts w:ascii="Times New Roman" w:hAnsi="Times New Roman"/>
          <w:sz w:val="28"/>
          <w:szCs w:val="28"/>
        </w:rPr>
        <w:t xml:space="preserve">по налогу на доходы физических лиц </w:t>
      </w:r>
      <w:r w:rsidR="00666B6F">
        <w:rPr>
          <w:rFonts w:ascii="Times New Roman" w:hAnsi="Times New Roman"/>
          <w:sz w:val="28"/>
          <w:szCs w:val="28"/>
        </w:rPr>
        <w:br/>
      </w:r>
      <w:r w:rsidR="006863D2">
        <w:rPr>
          <w:rFonts w:ascii="Times New Roman" w:hAnsi="Times New Roman"/>
          <w:sz w:val="28"/>
          <w:szCs w:val="28"/>
        </w:rPr>
        <w:t>по ОКВЭД)</w:t>
      </w:r>
      <w:r w:rsidR="00A16BE5">
        <w:rPr>
          <w:rFonts w:ascii="Times New Roman" w:hAnsi="Times New Roman"/>
          <w:sz w:val="28"/>
          <w:szCs w:val="28"/>
        </w:rPr>
        <w:t>.</w:t>
      </w:r>
    </w:p>
    <w:p w:rsidR="008433E6" w:rsidRDefault="00A16BE5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33E6">
        <w:rPr>
          <w:rFonts w:ascii="Times New Roman" w:hAnsi="Times New Roman"/>
          <w:sz w:val="28"/>
          <w:szCs w:val="28"/>
        </w:rPr>
        <w:t xml:space="preserve">. </w:t>
      </w:r>
      <w:r w:rsidR="00B71006">
        <w:rPr>
          <w:rFonts w:ascii="Times New Roman" w:hAnsi="Times New Roman"/>
          <w:sz w:val="28"/>
          <w:szCs w:val="28"/>
        </w:rPr>
        <w:t xml:space="preserve">В </w:t>
      </w:r>
      <w:r w:rsidR="00D27E0D">
        <w:rPr>
          <w:rFonts w:ascii="Times New Roman" w:hAnsi="Times New Roman"/>
          <w:sz w:val="28"/>
          <w:szCs w:val="28"/>
        </w:rPr>
        <w:t xml:space="preserve">целях </w:t>
      </w:r>
      <w:r w:rsidR="00B71006">
        <w:rPr>
          <w:rFonts w:ascii="Times New Roman" w:hAnsi="Times New Roman"/>
          <w:sz w:val="28"/>
          <w:szCs w:val="28"/>
        </w:rPr>
        <w:t>рас</w:t>
      </w:r>
      <w:r w:rsidR="00630B8F">
        <w:rPr>
          <w:rFonts w:ascii="Times New Roman" w:hAnsi="Times New Roman"/>
          <w:sz w:val="28"/>
          <w:szCs w:val="28"/>
        </w:rPr>
        <w:t>пределени</w:t>
      </w:r>
      <w:r w:rsidR="00D27E0D">
        <w:rPr>
          <w:rFonts w:ascii="Times New Roman" w:hAnsi="Times New Roman"/>
          <w:sz w:val="28"/>
          <w:szCs w:val="28"/>
        </w:rPr>
        <w:t>я</w:t>
      </w:r>
      <w:r w:rsidR="00B71006">
        <w:rPr>
          <w:rFonts w:ascii="Times New Roman" w:hAnsi="Times New Roman"/>
          <w:sz w:val="28"/>
          <w:szCs w:val="28"/>
        </w:rPr>
        <w:t xml:space="preserve"> иных</w:t>
      </w:r>
      <w:r w:rsidR="008433E6">
        <w:rPr>
          <w:rFonts w:ascii="Times New Roman" w:hAnsi="Times New Roman"/>
          <w:sz w:val="28"/>
          <w:szCs w:val="28"/>
        </w:rPr>
        <w:t xml:space="preserve"> межбюджетны</w:t>
      </w:r>
      <w:r w:rsidR="00B71006">
        <w:rPr>
          <w:rFonts w:ascii="Times New Roman" w:hAnsi="Times New Roman"/>
          <w:sz w:val="28"/>
          <w:szCs w:val="28"/>
        </w:rPr>
        <w:t>х</w:t>
      </w:r>
      <w:r w:rsidR="008433E6">
        <w:rPr>
          <w:rFonts w:ascii="Times New Roman" w:hAnsi="Times New Roman"/>
          <w:sz w:val="28"/>
          <w:szCs w:val="28"/>
        </w:rPr>
        <w:t xml:space="preserve"> трансферт</w:t>
      </w:r>
      <w:r w:rsidR="00B71006">
        <w:rPr>
          <w:rFonts w:ascii="Times New Roman" w:hAnsi="Times New Roman"/>
          <w:sz w:val="28"/>
          <w:szCs w:val="28"/>
        </w:rPr>
        <w:t>ов</w:t>
      </w:r>
      <w:r w:rsidR="008433E6">
        <w:rPr>
          <w:rFonts w:ascii="Times New Roman" w:hAnsi="Times New Roman"/>
          <w:sz w:val="28"/>
          <w:szCs w:val="28"/>
        </w:rPr>
        <w:t xml:space="preserve"> </w:t>
      </w:r>
      <w:r w:rsidR="006863D2">
        <w:rPr>
          <w:rFonts w:ascii="Times New Roman" w:hAnsi="Times New Roman"/>
          <w:sz w:val="28"/>
          <w:szCs w:val="28"/>
        </w:rPr>
        <w:t xml:space="preserve">за прирост поступлений по отдельным налогам </w:t>
      </w:r>
      <w:r w:rsidR="00B71006">
        <w:rPr>
          <w:rFonts w:ascii="Times New Roman" w:hAnsi="Times New Roman"/>
          <w:sz w:val="28"/>
          <w:szCs w:val="28"/>
        </w:rPr>
        <w:t xml:space="preserve">учитываются поступления </w:t>
      </w:r>
      <w:r w:rsidR="006863D2">
        <w:rPr>
          <w:rFonts w:ascii="Times New Roman" w:hAnsi="Times New Roman"/>
          <w:sz w:val="28"/>
          <w:szCs w:val="28"/>
        </w:rPr>
        <w:br/>
      </w:r>
      <w:r w:rsidR="00B71006">
        <w:rPr>
          <w:rFonts w:ascii="Times New Roman" w:hAnsi="Times New Roman"/>
          <w:sz w:val="28"/>
          <w:szCs w:val="28"/>
        </w:rPr>
        <w:t>в консолидированный бюджет муниципального района (бюджет городского округа)</w:t>
      </w:r>
      <w:r w:rsidR="008433E6">
        <w:rPr>
          <w:rFonts w:ascii="Times New Roman" w:hAnsi="Times New Roman"/>
          <w:sz w:val="28"/>
          <w:szCs w:val="28"/>
        </w:rPr>
        <w:t>: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налогу на доходы физических лиц с доходов, источником которых является налоговый агент, без учета поступлений по дополнительным нормативам отчислений, полностью или частично заменяющих дотацию </w:t>
      </w:r>
      <w:r>
        <w:rPr>
          <w:rFonts w:ascii="Times New Roman" w:hAnsi="Times New Roman"/>
          <w:sz w:val="28"/>
          <w:szCs w:val="28"/>
        </w:rPr>
        <w:br/>
        <w:t>на выравнивание бюджетной обеспеченности муниципальных районов (городских округов);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налогу, взимаемому в связи с применением упрощенной системы налогообложения;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налогу, взимаемому в связи с применением патентной системы налогообложения.</w:t>
      </w:r>
    </w:p>
    <w:p w:rsidR="00A7068D" w:rsidRDefault="006863D2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68D" w:rsidRPr="00754697">
        <w:rPr>
          <w:rFonts w:ascii="Times New Roman" w:hAnsi="Times New Roman" w:cs="Times New Roman"/>
          <w:sz w:val="28"/>
          <w:szCs w:val="28"/>
        </w:rPr>
        <w:t xml:space="preserve">. </w:t>
      </w:r>
      <w:r w:rsidR="00246F91">
        <w:rPr>
          <w:rFonts w:ascii="Times New Roman" w:hAnsi="Times New Roman"/>
          <w:sz w:val="28"/>
          <w:szCs w:val="28"/>
        </w:rPr>
        <w:t xml:space="preserve">Прирост поступлений </w:t>
      </w:r>
      <w:r w:rsidR="00F10211">
        <w:rPr>
          <w:rFonts w:ascii="Times New Roman" w:hAnsi="Times New Roman"/>
          <w:sz w:val="28"/>
          <w:szCs w:val="28"/>
        </w:rPr>
        <w:t xml:space="preserve">по отдельным налогам </w:t>
      </w:r>
      <w:r w:rsidR="00F10211">
        <w:rPr>
          <w:rFonts w:ascii="Times New Roman" w:hAnsi="Times New Roman"/>
          <w:sz w:val="28"/>
          <w:szCs w:val="28"/>
        </w:rPr>
        <w:br/>
      </w:r>
      <w:r w:rsidR="00246F91">
        <w:rPr>
          <w:rFonts w:ascii="Times New Roman" w:hAnsi="Times New Roman"/>
          <w:sz w:val="28"/>
          <w:szCs w:val="28"/>
        </w:rPr>
        <w:t>по</w:t>
      </w:r>
      <w:r w:rsidR="00A7068D" w:rsidRPr="00754697">
        <w:rPr>
          <w:rFonts w:ascii="Times New Roman" w:hAnsi="Times New Roman"/>
          <w:sz w:val="28"/>
          <w:szCs w:val="28"/>
        </w:rPr>
        <w:t xml:space="preserve"> </w:t>
      </w:r>
      <w:r w:rsidR="00A7068D" w:rsidRPr="00754697">
        <w:rPr>
          <w:rFonts w:ascii="Times New Roman" w:hAnsi="Times New Roman"/>
          <w:sz w:val="28"/>
          <w:szCs w:val="28"/>
          <w:lang w:val="en-US"/>
        </w:rPr>
        <w:t>i</w:t>
      </w:r>
      <w:r w:rsidR="00A7068D" w:rsidRPr="00754697">
        <w:rPr>
          <w:rFonts w:ascii="Times New Roman" w:hAnsi="Times New Roman"/>
          <w:sz w:val="28"/>
          <w:szCs w:val="28"/>
        </w:rPr>
        <w:t xml:space="preserve">-му 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 xml:space="preserve">муниципальному району (городскому округу) </w:t>
      </w:r>
      <w:r w:rsidR="00D00B22">
        <w:rPr>
          <w:rFonts w:ascii="Times New Roman" w:eastAsiaTheme="minorEastAsia" w:hAnsi="Times New Roman"/>
          <w:sz w:val="28"/>
          <w:szCs w:val="28"/>
        </w:rPr>
        <w:t>(</w:t>
      </w:r>
      <w:r w:rsidR="00D00B22">
        <w:rPr>
          <w:rFonts w:ascii="Times New Roman" w:eastAsiaTheme="minorEastAsia" w:hAnsi="Times New Roman"/>
          <w:sz w:val="28"/>
          <w:szCs w:val="28"/>
          <w:lang w:val="en-US"/>
        </w:rPr>
        <w:t>S</w:t>
      </w:r>
      <w:r w:rsidR="00D00B22" w:rsidRPr="00D00B22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 w:rsidR="00D00B22" w:rsidRPr="00D00B22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>рассчитыва</w:t>
      </w:r>
      <w:r w:rsidR="00A7068D" w:rsidRPr="00754697">
        <w:rPr>
          <w:rFonts w:ascii="Times New Roman" w:hAnsi="Times New Roman"/>
          <w:sz w:val="28"/>
          <w:szCs w:val="28"/>
        </w:rPr>
        <w:t xml:space="preserve">ется </w:t>
      </w:r>
      <w:r w:rsidR="00F10211">
        <w:rPr>
          <w:rFonts w:ascii="Times New Roman" w:hAnsi="Times New Roman"/>
          <w:sz w:val="28"/>
          <w:szCs w:val="28"/>
        </w:rPr>
        <w:br/>
      </w:r>
      <w:r w:rsidR="00A7068D" w:rsidRPr="00754697">
        <w:rPr>
          <w:rFonts w:ascii="Times New Roman" w:hAnsi="Times New Roman"/>
          <w:sz w:val="28"/>
          <w:szCs w:val="28"/>
        </w:rPr>
        <w:t>по следующей формуле:</w:t>
      </w:r>
    </w:p>
    <w:p w:rsidR="00B71006" w:rsidRPr="00754697" w:rsidRDefault="00331CF5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38.4pt;margin-top:14.2pt;width:131.85pt;height:46.2pt;z-index:251663360;mso-position-horizontal-relative:text;mso-position-vertical-relative:text">
            <v:imagedata r:id="rId7" o:title=""/>
          </v:shape>
          <o:OLEObject Type="Embed" ProgID="Equation.3" ShapeID="_x0000_s1037" DrawAspect="Content" ObjectID="_1636807432" r:id="rId8"/>
        </w:pict>
      </w:r>
    </w:p>
    <w:p w:rsidR="00A7068D" w:rsidRPr="00754697" w:rsidRDefault="00876B19" w:rsidP="00876B19">
      <w:pPr>
        <w:pStyle w:val="ConsPlusNormal"/>
        <w:spacing w:before="120"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7068D" w:rsidRPr="00754697">
        <w:rPr>
          <w:rFonts w:ascii="Times New Roman" w:hAnsi="Times New Roman" w:cs="Times New Roman"/>
          <w:sz w:val="28"/>
          <w:szCs w:val="28"/>
        </w:rPr>
        <w:t>, где:</w:t>
      </w:r>
    </w:p>
    <w:p w:rsidR="006863D2" w:rsidRDefault="00331CF5" w:rsidP="006863D2">
      <w:pPr>
        <w:pStyle w:val="ConsPlusNormal"/>
        <w:tabs>
          <w:tab w:val="left" w:pos="1276"/>
          <w:tab w:val="left" w:pos="1418"/>
        </w:tabs>
        <w:spacing w:before="48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6" type="#_x0000_t75" style="position:absolute;left:0;text-align:left;margin-left:33.7pt;margin-top:50.7pt;width:35.45pt;height:20.95pt;z-index:251672576;mso-position-horizontal-relative:text;mso-position-vertical-relative:text" o:preferrelative="f">
            <v:imagedata r:id="rId9" o:title=""/>
            <o:lock v:ext="edit" aspectratio="f"/>
          </v:shape>
          <o:OLEObject Type="Embed" ProgID="Equation.3" ShapeID="_x0000_s1046" DrawAspect="Content" ObjectID="_1636807433" r:id="rId10"/>
        </w:pict>
      </w:r>
      <w:r>
        <w:rPr>
          <w:noProof/>
        </w:rPr>
        <w:pict>
          <v:shape id="_x0000_s1041" type="#_x0000_t75" style="position:absolute;left:0;text-align:left;margin-left:82.1pt;margin-top:50.7pt;width:6.2pt;height:10.8pt;z-index:251669504;mso-position-horizontal-relative:text;mso-position-vertical-relative:text">
            <v:imagedata r:id="rId11" o:title=""/>
          </v:shape>
          <o:OLEObject Type="Embed" ProgID="Equation.3" ShapeID="_x0000_s1041" DrawAspect="Content" ObjectID="_1636807434" r:id="rId12"/>
        </w:pict>
      </w:r>
      <w:r>
        <w:rPr>
          <w:noProof/>
        </w:rPr>
        <w:pict>
          <v:shape id="_x0000_s1040" type="#_x0000_t75" style="position:absolute;left:0;text-align:left;margin-left:82.1pt;margin-top:50.7pt;width:6.2pt;height:10.8pt;z-index:251668480;mso-position-horizontal-relative:text;mso-position-vertical-relative:text">
            <v:imagedata r:id="rId11" o:title=""/>
          </v:shape>
          <o:OLEObject Type="Embed" ProgID="Equation.3" ShapeID="_x0000_s1040" DrawAspect="Content" ObjectID="_1636807435" r:id="rId13"/>
        </w:pict>
      </w:r>
      <w:r>
        <w:rPr>
          <w:noProof/>
        </w:rPr>
        <w:pict>
          <v:shape id="_x0000_s1039" type="#_x0000_t75" style="position:absolute;left:0;text-align:left;margin-left:33.7pt;margin-top:5.65pt;width:16.4pt;height:18.35pt;z-index:251667456;mso-position-horizontal-relative:text;mso-position-vertical-relative:text" o:preferrelative="f">
            <v:imagedata r:id="rId14" o:title=""/>
            <o:lock v:ext="edit" aspectratio="f"/>
          </v:shape>
          <o:OLEObject Type="Embed" ProgID="Equation.3" ShapeID="_x0000_s1039" DrawAspect="Content" ObjectID="_1636807436" r:id="rId15"/>
        </w:pict>
      </w:r>
      <w:r w:rsidR="00A82C5D" w:rsidRPr="00A82C5D">
        <w:rPr>
          <w:rFonts w:ascii="Times New Roman" w:hAnsi="Times New Roman" w:cs="Times New Roman"/>
          <w:sz w:val="28"/>
          <w:szCs w:val="28"/>
        </w:rPr>
        <w:t xml:space="preserve"> </w:t>
      </w:r>
      <w:r w:rsidR="00C810C4" w:rsidRPr="00C810C4">
        <w:rPr>
          <w:rFonts w:ascii="Times New Roman" w:hAnsi="Times New Roman" w:cs="Times New Roman"/>
          <w:sz w:val="28"/>
          <w:szCs w:val="28"/>
        </w:rPr>
        <w:t xml:space="preserve">   </w:t>
      </w:r>
      <w:r w:rsidR="00466971">
        <w:rPr>
          <w:rFonts w:ascii="Times New Roman" w:hAnsi="Times New Roman" w:cs="Times New Roman"/>
          <w:sz w:val="28"/>
          <w:szCs w:val="28"/>
        </w:rPr>
        <w:t> </w:t>
      </w:r>
      <w:r w:rsidR="00107AD8">
        <w:rPr>
          <w:rFonts w:ascii="Times New Roman" w:hAnsi="Times New Roman"/>
          <w:sz w:val="28"/>
          <w:szCs w:val="28"/>
        </w:rPr>
        <w:t>–</w:t>
      </w:r>
      <w:r w:rsidR="00466971">
        <w:rPr>
          <w:rFonts w:ascii="Times New Roman" w:hAnsi="Times New Roman"/>
          <w:sz w:val="28"/>
          <w:szCs w:val="28"/>
        </w:rPr>
        <w:t> </w:t>
      </w:r>
      <w:r w:rsidR="00246F91">
        <w:rPr>
          <w:rFonts w:ascii="Times New Roman" w:eastAsiaTheme="minorEastAsia" w:hAnsi="Times New Roman" w:cs="Times New Roman"/>
          <w:sz w:val="28"/>
          <w:szCs w:val="28"/>
        </w:rPr>
        <w:t xml:space="preserve">прирост поступлений </w:t>
      </w:r>
      <w:r w:rsidR="00D00B22">
        <w:rPr>
          <w:rFonts w:ascii="Times New Roman" w:eastAsiaTheme="minorEastAsia" w:hAnsi="Times New Roman" w:cs="Times New Roman"/>
          <w:sz w:val="28"/>
          <w:szCs w:val="28"/>
        </w:rPr>
        <w:t>по отдельным налогам</w:t>
      </w:r>
      <w:r w:rsidR="00D00B22" w:rsidRPr="00D00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46F91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A7068D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i-му муниципальному району (городскому округу);</w:t>
      </w:r>
    </w:p>
    <w:p w:rsidR="00A7068D" w:rsidRPr="006863D2" w:rsidRDefault="00B53658" w:rsidP="006863D2">
      <w:pPr>
        <w:pStyle w:val="ConsPlusNormal"/>
        <w:tabs>
          <w:tab w:val="left" w:pos="1276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63D2">
        <w:rPr>
          <w:rFonts w:ascii="Times New Roman" w:hAnsi="Times New Roman"/>
          <w:sz w:val="28"/>
          <w:szCs w:val="28"/>
        </w:rPr>
        <w:t xml:space="preserve">         </w:t>
      </w:r>
      <w:r w:rsidR="00107AD8">
        <w:rPr>
          <w:rFonts w:ascii="Times New Roman" w:hAnsi="Times New Roman"/>
          <w:sz w:val="28"/>
          <w:szCs w:val="28"/>
        </w:rPr>
        <w:t>–</w:t>
      </w:r>
      <w:r w:rsidR="00466971">
        <w:rPr>
          <w:rFonts w:ascii="Times New Roman" w:hAnsi="Times New Roman"/>
          <w:sz w:val="28"/>
          <w:szCs w:val="28"/>
        </w:rPr>
        <w:t> </w:t>
      </w:r>
      <w:r w:rsidR="00A7068D" w:rsidRPr="00754697">
        <w:rPr>
          <w:rFonts w:ascii="Times New Roman" w:hAnsi="Times New Roman"/>
          <w:sz w:val="28"/>
          <w:szCs w:val="28"/>
        </w:rPr>
        <w:t xml:space="preserve">поступление в консолидированный бюджет </w:t>
      </w:r>
      <w:r w:rsidR="00367A53">
        <w:rPr>
          <w:rFonts w:ascii="Times New Roman" w:hAnsi="Times New Roman"/>
          <w:sz w:val="28"/>
          <w:szCs w:val="28"/>
        </w:rPr>
        <w:br/>
      </w:r>
      <w:r w:rsidR="00A7068D" w:rsidRPr="00754697">
        <w:rPr>
          <w:rFonts w:ascii="Times New Roman" w:hAnsi="Times New Roman"/>
          <w:sz w:val="28"/>
          <w:szCs w:val="28"/>
        </w:rPr>
        <w:lastRenderedPageBreak/>
        <w:t>i-го муниципального района (в бюджет i-го городского округа) по j</w:t>
      </w:r>
      <w:r w:rsidR="00D40E64">
        <w:rPr>
          <w:rFonts w:ascii="Times New Roman" w:hAnsi="Times New Roman"/>
          <w:sz w:val="28"/>
          <w:szCs w:val="28"/>
        </w:rPr>
        <w:noBreakHyphen/>
      </w:r>
      <w:r w:rsidR="00A7068D" w:rsidRPr="00754697">
        <w:rPr>
          <w:rFonts w:ascii="Times New Roman" w:hAnsi="Times New Roman"/>
          <w:sz w:val="28"/>
          <w:szCs w:val="28"/>
        </w:rPr>
        <w:t>му налогу за отчетный финансовый год;</w:t>
      </w:r>
    </w:p>
    <w:p w:rsidR="00472E8F" w:rsidRPr="00754697" w:rsidRDefault="00331CF5" w:rsidP="00EF22D9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8" type="#_x0000_t75" style="position:absolute;left:0;text-align:left;margin-left:33.7pt;margin-top:-.7pt;width:46.2pt;height:20.95pt;z-index:251674624;mso-position-horizontal-relative:text;mso-position-vertical-relative:text">
            <v:imagedata r:id="rId16" o:title=""/>
          </v:shape>
          <o:OLEObject Type="Embed" ProgID="Equation.3" ShapeID="_x0000_s1048" DrawAspect="Content" ObjectID="_1636807437" r:id="rId17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5" type="#_x0000_t75" style="position:absolute;left:0;text-align:left;margin-left:33.7pt;margin-top:67.1pt;width:19pt;height:22.7pt;z-index:251671552;mso-position-horizontal-relative:text;mso-position-vertical-relative:text">
            <v:imagedata r:id="rId18" o:title=""/>
          </v:shape>
          <o:OLEObject Type="Embed" ProgID="Equation.3" ShapeID="_x0000_s1045" DrawAspect="Content" ObjectID="_1636807438" r:id="rId19"/>
        </w:pict>
      </w:r>
      <w:r w:rsidR="006863D2">
        <w:rPr>
          <w:rFonts w:ascii="Times New Roman" w:hAnsi="Times New Roman"/>
          <w:sz w:val="28"/>
          <w:szCs w:val="28"/>
        </w:rPr>
        <w:t xml:space="preserve">            </w:t>
      </w:r>
      <w:r w:rsidR="00EF22D9">
        <w:rPr>
          <w:rFonts w:ascii="Times New Roman" w:hAnsi="Times New Roman"/>
          <w:sz w:val="28"/>
          <w:szCs w:val="28"/>
        </w:rPr>
        <w:t xml:space="preserve"> </w:t>
      </w:r>
      <w:r w:rsidR="00107AD8">
        <w:rPr>
          <w:rFonts w:ascii="Times New Roman" w:hAnsi="Times New Roman"/>
          <w:sz w:val="28"/>
          <w:szCs w:val="28"/>
        </w:rPr>
        <w:t>–</w:t>
      </w:r>
      <w:r w:rsidR="00466971">
        <w:rPr>
          <w:rFonts w:ascii="Times New Roman" w:hAnsi="Times New Roman"/>
          <w:sz w:val="28"/>
          <w:szCs w:val="28"/>
        </w:rPr>
        <w:t> </w:t>
      </w:r>
      <w:r w:rsidR="004D02DB">
        <w:rPr>
          <w:rFonts w:ascii="Times New Roman" w:hAnsi="Times New Roman"/>
          <w:sz w:val="28"/>
          <w:szCs w:val="28"/>
        </w:rPr>
        <w:t>п</w:t>
      </w:r>
      <w:r w:rsidR="00472E8F" w:rsidRPr="00754697">
        <w:rPr>
          <w:rFonts w:ascii="Times New Roman" w:hAnsi="Times New Roman"/>
          <w:sz w:val="28"/>
          <w:szCs w:val="28"/>
        </w:rPr>
        <w:t xml:space="preserve">оступление в консолидированный бюджет </w:t>
      </w:r>
      <w:r w:rsidR="00472E8F">
        <w:rPr>
          <w:rFonts w:ascii="Times New Roman" w:hAnsi="Times New Roman"/>
          <w:sz w:val="28"/>
          <w:szCs w:val="28"/>
        </w:rPr>
        <w:br/>
      </w:r>
      <w:r w:rsidR="00472E8F" w:rsidRPr="00754697">
        <w:rPr>
          <w:rFonts w:ascii="Times New Roman" w:hAnsi="Times New Roman"/>
          <w:sz w:val="28"/>
          <w:szCs w:val="28"/>
        </w:rPr>
        <w:t xml:space="preserve">i-го муниципального района (в бюджет i-го городского округа) по j-му налогу за </w:t>
      </w:r>
      <w:r w:rsidR="00472E8F">
        <w:rPr>
          <w:rFonts w:ascii="Times New Roman" w:hAnsi="Times New Roman"/>
          <w:sz w:val="28"/>
          <w:szCs w:val="28"/>
        </w:rPr>
        <w:t xml:space="preserve">предыдущий </w:t>
      </w:r>
      <w:r w:rsidR="00472E8F" w:rsidRPr="00754697">
        <w:rPr>
          <w:rFonts w:ascii="Times New Roman" w:hAnsi="Times New Roman"/>
          <w:sz w:val="28"/>
          <w:szCs w:val="28"/>
        </w:rPr>
        <w:t>финансовый год</w:t>
      </w:r>
      <w:r w:rsidR="00472E8F">
        <w:rPr>
          <w:rFonts w:ascii="Times New Roman" w:hAnsi="Times New Roman"/>
          <w:sz w:val="28"/>
          <w:szCs w:val="28"/>
        </w:rPr>
        <w:t>;</w:t>
      </w:r>
    </w:p>
    <w:p w:rsidR="00A7068D" w:rsidRPr="00754697" w:rsidRDefault="007F72E9" w:rsidP="007F72E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7AD8">
        <w:rPr>
          <w:rFonts w:ascii="Times New Roman" w:hAnsi="Times New Roman"/>
          <w:sz w:val="28"/>
          <w:szCs w:val="28"/>
        </w:rPr>
        <w:t>–</w:t>
      </w:r>
      <w:r w:rsidR="001A64FF">
        <w:rPr>
          <w:rFonts w:ascii="Times New Roman" w:hAnsi="Times New Roman"/>
          <w:sz w:val="28"/>
          <w:szCs w:val="28"/>
        </w:rPr>
        <w:t> </w:t>
      </w:r>
      <w:r w:rsidR="00A7068D" w:rsidRPr="00754697">
        <w:rPr>
          <w:rFonts w:ascii="Times New Roman" w:hAnsi="Times New Roman"/>
          <w:sz w:val="28"/>
          <w:szCs w:val="28"/>
        </w:rPr>
        <w:t xml:space="preserve">коэффициент роста показателя, характеризующего налоговую базу по j-му налогу </w:t>
      </w:r>
      <w:r w:rsidR="00876B19">
        <w:rPr>
          <w:rFonts w:ascii="Times New Roman" w:hAnsi="Times New Roman"/>
          <w:sz w:val="28"/>
          <w:szCs w:val="28"/>
        </w:rPr>
        <w:t>в</w:t>
      </w:r>
      <w:r w:rsidR="00A7068D" w:rsidRPr="00754697">
        <w:rPr>
          <w:rFonts w:ascii="Times New Roman" w:hAnsi="Times New Roman"/>
          <w:sz w:val="28"/>
          <w:szCs w:val="28"/>
        </w:rPr>
        <w:t xml:space="preserve"> отчетн</w:t>
      </w:r>
      <w:r w:rsidR="00876B19">
        <w:rPr>
          <w:rFonts w:ascii="Times New Roman" w:hAnsi="Times New Roman"/>
          <w:sz w:val="28"/>
          <w:szCs w:val="28"/>
        </w:rPr>
        <w:t>ом</w:t>
      </w:r>
      <w:r w:rsidR="00A7068D" w:rsidRPr="00754697">
        <w:rPr>
          <w:rFonts w:ascii="Times New Roman" w:hAnsi="Times New Roman"/>
          <w:sz w:val="28"/>
          <w:szCs w:val="28"/>
        </w:rPr>
        <w:t xml:space="preserve"> финансов</w:t>
      </w:r>
      <w:r w:rsidR="00876B19">
        <w:rPr>
          <w:rFonts w:ascii="Times New Roman" w:hAnsi="Times New Roman"/>
          <w:sz w:val="28"/>
          <w:szCs w:val="28"/>
        </w:rPr>
        <w:t>ом</w:t>
      </w:r>
      <w:r w:rsidR="00A7068D" w:rsidRPr="00754697">
        <w:rPr>
          <w:rFonts w:ascii="Times New Roman" w:hAnsi="Times New Roman"/>
          <w:sz w:val="28"/>
          <w:szCs w:val="28"/>
        </w:rPr>
        <w:t xml:space="preserve"> год</w:t>
      </w:r>
      <w:r w:rsidR="00876B19">
        <w:rPr>
          <w:rFonts w:ascii="Times New Roman" w:hAnsi="Times New Roman"/>
          <w:sz w:val="28"/>
          <w:szCs w:val="28"/>
        </w:rPr>
        <w:t>у</w:t>
      </w:r>
      <w:r w:rsidR="00A7068D" w:rsidRPr="00754697">
        <w:rPr>
          <w:rFonts w:ascii="Times New Roman" w:hAnsi="Times New Roman"/>
          <w:sz w:val="28"/>
          <w:szCs w:val="28"/>
        </w:rPr>
        <w:t xml:space="preserve"> к предыдущему финансовому году (фонд оплаты труда, индекс потребительских цен, коэффициент-дефлятор</w:t>
      </w:r>
      <w:r w:rsidR="00A7068D" w:rsidRPr="00754697">
        <w:rPr>
          <w:rFonts w:ascii="Times New Roman" w:eastAsiaTheme="minorHAnsi" w:hAnsi="Times New Roman"/>
          <w:sz w:val="28"/>
          <w:szCs w:val="28"/>
        </w:rPr>
        <w:t>, устанавливаемый в целях применения главы 26.5 «Патентная система налогообложения» Налогового кодекса Российской Федерации</w:t>
      </w:r>
      <w:r w:rsidR="00A7068D" w:rsidRPr="00754697">
        <w:rPr>
          <w:rFonts w:ascii="Times New Roman" w:hAnsi="Times New Roman"/>
          <w:sz w:val="28"/>
          <w:szCs w:val="28"/>
        </w:rPr>
        <w:t>).</w:t>
      </w:r>
    </w:p>
    <w:p w:rsidR="00A7068D" w:rsidRDefault="00D27E0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A7068D" w:rsidRPr="00754697">
        <w:rPr>
          <w:rFonts w:ascii="Times New Roman" w:hAnsi="Times New Roman"/>
          <w:sz w:val="28"/>
          <w:szCs w:val="28"/>
        </w:rPr>
        <w:t xml:space="preserve"> </w:t>
      </w:r>
      <w:r w:rsidR="00246F91">
        <w:rPr>
          <w:rFonts w:ascii="Times New Roman" w:hAnsi="Times New Roman"/>
          <w:sz w:val="28"/>
          <w:szCs w:val="28"/>
        </w:rPr>
        <w:t>распределени</w:t>
      </w:r>
      <w:r>
        <w:rPr>
          <w:rFonts w:ascii="Times New Roman" w:hAnsi="Times New Roman"/>
          <w:sz w:val="28"/>
          <w:szCs w:val="28"/>
        </w:rPr>
        <w:t>я</w:t>
      </w:r>
      <w:r w:rsidR="00A7068D" w:rsidRPr="00754697">
        <w:rPr>
          <w:rFonts w:ascii="Times New Roman" w:hAnsi="Times New Roman"/>
          <w:sz w:val="28"/>
          <w:szCs w:val="28"/>
        </w:rPr>
        <w:t xml:space="preserve"> иных межбюджетных трансфертов применяются положительные значения</w:t>
      </w:r>
      <w:r w:rsidR="00D9050B" w:rsidRPr="00D9050B">
        <w:rPr>
          <w:rFonts w:ascii="Times New Roman" w:hAnsi="Times New Roman"/>
          <w:sz w:val="28"/>
          <w:szCs w:val="28"/>
        </w:rPr>
        <w:t xml:space="preserve"> </w:t>
      </w:r>
      <w:r w:rsidR="00D9050B">
        <w:rPr>
          <w:rFonts w:ascii="Times New Roman" w:hAnsi="Times New Roman"/>
          <w:sz w:val="28"/>
          <w:szCs w:val="28"/>
        </w:rPr>
        <w:t>прироста поступлений</w:t>
      </w:r>
      <w:r w:rsidR="00A7068D" w:rsidRPr="00754697">
        <w:rPr>
          <w:rFonts w:ascii="Times New Roman" w:hAnsi="Times New Roman"/>
          <w:sz w:val="28"/>
          <w:szCs w:val="28"/>
        </w:rPr>
        <w:t>.</w:t>
      </w:r>
    </w:p>
    <w:p w:rsidR="00246F91" w:rsidRDefault="00246F91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иных межбюджетных трансфертов </w:t>
      </w:r>
      <w:r w:rsidR="006863D2">
        <w:rPr>
          <w:rFonts w:ascii="Times New Roman" w:hAnsi="Times New Roman"/>
          <w:sz w:val="28"/>
          <w:szCs w:val="28"/>
        </w:rPr>
        <w:t xml:space="preserve">за прирост поступлений по отдельным налогам </w:t>
      </w:r>
      <w:r>
        <w:rPr>
          <w:rFonts w:ascii="Times New Roman" w:hAnsi="Times New Roman"/>
          <w:sz w:val="28"/>
          <w:szCs w:val="28"/>
        </w:rPr>
        <w:t>между муниципальными районами (городскими округами) осуществляется пропорционально достигнутому приросту поступлений.</w:t>
      </w:r>
    </w:p>
    <w:p w:rsidR="00666B6F" w:rsidRDefault="00666B6F" w:rsidP="00F1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целях распределения иных межбюджетных трансфертов за прирост поступлений по налогу на доходы физических лиц по ОКВЭД учитываются поступления в консолидированный бюджет муниципального района </w:t>
      </w:r>
      <w:r w:rsidR="00F10211">
        <w:rPr>
          <w:rFonts w:ascii="Times New Roman" w:hAnsi="Times New Roman"/>
          <w:sz w:val="28"/>
          <w:szCs w:val="28"/>
        </w:rPr>
        <w:br/>
        <w:t xml:space="preserve">по налогу на доходы физических лиц с доходов, источником которых является налоговый агент, без учета поступлений по дополнительным нормативам отчислений, полностью или частично заменяющих дотацию </w:t>
      </w:r>
      <w:r w:rsidR="00F10211">
        <w:rPr>
          <w:rFonts w:ascii="Times New Roman" w:hAnsi="Times New Roman"/>
          <w:sz w:val="28"/>
          <w:szCs w:val="28"/>
        </w:rPr>
        <w:br/>
        <w:t xml:space="preserve">на выравнивание бюджетной обеспеченности муниципальных районов (городских округов), по видам экономической деятельности, входящим </w:t>
      </w:r>
      <w:r w:rsidR="00F10211">
        <w:rPr>
          <w:rFonts w:ascii="Times New Roman" w:hAnsi="Times New Roman"/>
          <w:sz w:val="28"/>
          <w:szCs w:val="28"/>
        </w:rPr>
        <w:br/>
        <w:t xml:space="preserve">в группировку «Лесоводство и лесозаготовки» раздела А «Сельское, лесное хозяйство, охота, рыболовство и рыбоводство» Общероссийского классификатора видов экономической деятельности (ОКВЭД) на основании информации, представляемой в министерство финансов Кировской области </w:t>
      </w:r>
      <w:r w:rsidR="00F10211">
        <w:rPr>
          <w:rFonts w:ascii="Times New Roman" w:hAnsi="Times New Roman"/>
          <w:sz w:val="28"/>
          <w:szCs w:val="28"/>
        </w:rPr>
        <w:br/>
        <w:t xml:space="preserve">в соответствии с постановлением Правительства Российской Федерации </w:t>
      </w:r>
      <w:r w:rsidR="00F10211">
        <w:rPr>
          <w:rFonts w:ascii="Times New Roman" w:hAnsi="Times New Roman"/>
          <w:sz w:val="28"/>
          <w:szCs w:val="28"/>
        </w:rPr>
        <w:br/>
      </w:r>
      <w:r w:rsidR="00F10211" w:rsidRPr="00F10211">
        <w:rPr>
          <w:rFonts w:ascii="Times New Roman" w:hAnsi="Times New Roman"/>
          <w:sz w:val="28"/>
          <w:szCs w:val="28"/>
        </w:rPr>
        <w:lastRenderedPageBreak/>
        <w:t xml:space="preserve">от 12.08.2004 </w:t>
      </w:r>
      <w:r w:rsidR="00F10211">
        <w:rPr>
          <w:rFonts w:ascii="Times New Roman" w:hAnsi="Times New Roman"/>
          <w:sz w:val="28"/>
          <w:szCs w:val="28"/>
        </w:rPr>
        <w:t>№</w:t>
      </w:r>
      <w:r w:rsidR="00F10211" w:rsidRPr="00F10211">
        <w:rPr>
          <w:rFonts w:ascii="Times New Roman" w:hAnsi="Times New Roman"/>
          <w:sz w:val="28"/>
          <w:szCs w:val="28"/>
        </w:rPr>
        <w:t xml:space="preserve"> 410</w:t>
      </w:r>
      <w:r w:rsidR="00F10211">
        <w:rPr>
          <w:rFonts w:ascii="Times New Roman" w:hAnsi="Times New Roman"/>
          <w:sz w:val="28"/>
          <w:szCs w:val="28"/>
        </w:rPr>
        <w:t xml:space="preserve"> «</w:t>
      </w:r>
      <w:r w:rsidR="00F10211" w:rsidRPr="00F10211">
        <w:rPr>
          <w:rFonts w:ascii="Times New Roman" w:hAnsi="Times New Roman"/>
          <w:sz w:val="28"/>
          <w:szCs w:val="28"/>
        </w:rPr>
        <w:t>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</w:t>
      </w:r>
      <w:r w:rsidR="00F10211">
        <w:rPr>
          <w:rFonts w:ascii="Times New Roman" w:hAnsi="Times New Roman"/>
          <w:sz w:val="28"/>
          <w:szCs w:val="28"/>
        </w:rPr>
        <w:t>в»</w:t>
      </w:r>
      <w:r w:rsidR="00367A53">
        <w:rPr>
          <w:rFonts w:ascii="Times New Roman" w:hAnsi="Times New Roman"/>
          <w:sz w:val="28"/>
          <w:szCs w:val="28"/>
        </w:rPr>
        <w:t>.</w:t>
      </w:r>
    </w:p>
    <w:p w:rsidR="00367A53" w:rsidRDefault="00367A53" w:rsidP="00367A5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Прирост поступлений по налогу на доходы физических лиц </w:t>
      </w:r>
      <w:r>
        <w:rPr>
          <w:rFonts w:ascii="Times New Roman" w:hAnsi="Times New Roman"/>
          <w:sz w:val="28"/>
          <w:szCs w:val="28"/>
        </w:rPr>
        <w:br/>
        <w:t>по ОКВЭД по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Pr="00754697">
        <w:rPr>
          <w:rFonts w:ascii="Times New Roman" w:hAnsi="Times New Roman"/>
          <w:sz w:val="28"/>
          <w:szCs w:val="28"/>
          <w:lang w:val="en-US"/>
        </w:rPr>
        <w:t>i</w:t>
      </w:r>
      <w:r w:rsidRPr="00754697">
        <w:rPr>
          <w:rFonts w:ascii="Times New Roman" w:hAnsi="Times New Roman"/>
          <w:sz w:val="28"/>
          <w:szCs w:val="28"/>
        </w:rPr>
        <w:t xml:space="preserve">-му </w:t>
      </w:r>
      <w:r w:rsidRPr="00754697">
        <w:rPr>
          <w:rFonts w:ascii="Times New Roman" w:eastAsiaTheme="minorEastAsia" w:hAnsi="Times New Roman"/>
          <w:sz w:val="28"/>
          <w:szCs w:val="28"/>
        </w:rPr>
        <w:t xml:space="preserve">муниципальному району </w:t>
      </w:r>
      <w:r w:rsidR="00D00B22">
        <w:rPr>
          <w:rFonts w:ascii="Times New Roman" w:eastAsiaTheme="minorEastAsia" w:hAnsi="Times New Roman"/>
          <w:sz w:val="28"/>
          <w:szCs w:val="28"/>
        </w:rPr>
        <w:t>(</w:t>
      </w:r>
      <w:r w:rsidR="00D00B22">
        <w:rPr>
          <w:rFonts w:ascii="Times New Roman" w:eastAsiaTheme="minorEastAsia" w:hAnsi="Times New Roman"/>
          <w:sz w:val="28"/>
          <w:szCs w:val="28"/>
          <w:lang w:val="en-US"/>
        </w:rPr>
        <w:t>P</w:t>
      </w:r>
      <w:r w:rsidR="00D00B22" w:rsidRPr="00D00B22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 w:rsidR="00D00B22" w:rsidRPr="00D00B22">
        <w:rPr>
          <w:rFonts w:ascii="Times New Roman" w:eastAsiaTheme="minorEastAsia" w:hAnsi="Times New Roman"/>
          <w:sz w:val="28"/>
          <w:szCs w:val="28"/>
        </w:rPr>
        <w:t xml:space="preserve">) </w:t>
      </w:r>
      <w:r w:rsidRPr="00754697">
        <w:rPr>
          <w:rFonts w:ascii="Times New Roman" w:eastAsiaTheme="minorEastAsia" w:hAnsi="Times New Roman"/>
          <w:sz w:val="28"/>
          <w:szCs w:val="28"/>
        </w:rPr>
        <w:t>рассчитыва</w:t>
      </w:r>
      <w:r w:rsidRPr="00754697">
        <w:rPr>
          <w:rFonts w:ascii="Times New Roman" w:hAnsi="Times New Roman"/>
          <w:sz w:val="28"/>
          <w:szCs w:val="28"/>
        </w:rPr>
        <w:t>ется по следующей формуле:</w:t>
      </w:r>
    </w:p>
    <w:p w:rsidR="00367A53" w:rsidRPr="00367A53" w:rsidRDefault="00367A53" w:rsidP="00367A5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367A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67A53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367A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67A53">
        <w:rPr>
          <w:rFonts w:ascii="Times New Roman" w:hAnsi="Times New Roman"/>
          <w:sz w:val="28"/>
          <w:szCs w:val="28"/>
          <w:vertAlign w:val="subscript"/>
        </w:rPr>
        <w:t>(отч)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367A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67A53">
        <w:rPr>
          <w:rFonts w:ascii="Times New Roman" w:hAnsi="Times New Roman"/>
          <w:sz w:val="28"/>
          <w:szCs w:val="28"/>
          <w:vertAlign w:val="subscript"/>
        </w:rPr>
        <w:t>(отч-1)</w:t>
      </w:r>
      <w:r>
        <w:rPr>
          <w:rFonts w:ascii="Times New Roman" w:hAnsi="Times New Roman"/>
          <w:sz w:val="28"/>
          <w:szCs w:val="28"/>
        </w:rPr>
        <w:t>, где:</w:t>
      </w:r>
    </w:p>
    <w:p w:rsidR="00D00B22" w:rsidRPr="00D00B22" w:rsidRDefault="00D00B22" w:rsidP="00F1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367A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00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‒</w:t>
      </w:r>
      <w:r w:rsidRPr="00D00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прирост поступлений по налогу на доходы физических лиц </w:t>
      </w:r>
      <w:r>
        <w:rPr>
          <w:rFonts w:ascii="Times New Roman" w:hAnsi="Times New Roman"/>
          <w:sz w:val="28"/>
          <w:szCs w:val="28"/>
        </w:rPr>
        <w:br/>
        <w:t>по ОКВЭД по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Pr="00754697">
        <w:rPr>
          <w:rFonts w:ascii="Times New Roman" w:hAnsi="Times New Roman"/>
          <w:sz w:val="28"/>
          <w:szCs w:val="28"/>
          <w:lang w:val="en-US"/>
        </w:rPr>
        <w:t>i</w:t>
      </w:r>
      <w:r w:rsidRPr="00754697">
        <w:rPr>
          <w:rFonts w:ascii="Times New Roman" w:hAnsi="Times New Roman"/>
          <w:sz w:val="28"/>
          <w:szCs w:val="28"/>
        </w:rPr>
        <w:t xml:space="preserve">-му </w:t>
      </w:r>
      <w:r w:rsidRPr="00754697">
        <w:rPr>
          <w:rFonts w:ascii="Times New Roman" w:eastAsiaTheme="minorEastAsia" w:hAnsi="Times New Roman"/>
          <w:sz w:val="28"/>
          <w:szCs w:val="28"/>
        </w:rPr>
        <w:t>муниципальному району</w:t>
      </w:r>
      <w:r w:rsidR="00CD0723">
        <w:rPr>
          <w:rFonts w:ascii="Times New Roman" w:eastAsiaTheme="minorEastAsia" w:hAnsi="Times New Roman"/>
          <w:sz w:val="28"/>
          <w:szCs w:val="28"/>
        </w:rPr>
        <w:t>;</w:t>
      </w:r>
    </w:p>
    <w:p w:rsidR="00367A53" w:rsidRDefault="00367A53" w:rsidP="00F1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Pr="00367A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67A53">
        <w:rPr>
          <w:rFonts w:ascii="Times New Roman" w:hAnsi="Times New Roman"/>
          <w:sz w:val="28"/>
          <w:szCs w:val="28"/>
          <w:vertAlign w:val="subscript"/>
        </w:rPr>
        <w:t>(отч)</w:t>
      </w:r>
      <w:r>
        <w:rPr>
          <w:rFonts w:ascii="Times New Roman" w:hAnsi="Times New Roman"/>
          <w:sz w:val="28"/>
          <w:szCs w:val="28"/>
        </w:rPr>
        <w:t xml:space="preserve"> – поступление </w:t>
      </w:r>
      <w:r w:rsidRPr="00754697">
        <w:rPr>
          <w:rFonts w:ascii="Times New Roman" w:hAnsi="Times New Roman"/>
          <w:sz w:val="28"/>
          <w:szCs w:val="28"/>
        </w:rPr>
        <w:t xml:space="preserve">в консолидированный бюджет </w:t>
      </w:r>
      <w:r>
        <w:rPr>
          <w:rFonts w:ascii="Times New Roman" w:hAnsi="Times New Roman"/>
          <w:sz w:val="28"/>
          <w:szCs w:val="28"/>
        </w:rPr>
        <w:br/>
      </w:r>
      <w:r w:rsidRPr="00754697">
        <w:rPr>
          <w:rFonts w:ascii="Times New Roman" w:hAnsi="Times New Roman"/>
          <w:sz w:val="28"/>
          <w:szCs w:val="28"/>
        </w:rPr>
        <w:t>i-го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налога на доходы физических лиц по ОКВЭД </w:t>
      </w:r>
      <w:r>
        <w:rPr>
          <w:rFonts w:ascii="Times New Roman" w:hAnsi="Times New Roman"/>
          <w:sz w:val="28"/>
          <w:szCs w:val="28"/>
        </w:rPr>
        <w:br/>
        <w:t>за отчетный финансовый год;</w:t>
      </w:r>
    </w:p>
    <w:p w:rsidR="00367A53" w:rsidRDefault="00367A53" w:rsidP="00F1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Pr="00367A5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367A53">
        <w:rPr>
          <w:rFonts w:ascii="Times New Roman" w:hAnsi="Times New Roman"/>
          <w:sz w:val="28"/>
          <w:szCs w:val="28"/>
          <w:vertAlign w:val="subscript"/>
        </w:rPr>
        <w:t>(отч</w:t>
      </w:r>
      <w:r>
        <w:rPr>
          <w:rFonts w:ascii="Times New Roman" w:hAnsi="Times New Roman"/>
          <w:sz w:val="28"/>
          <w:szCs w:val="28"/>
          <w:vertAlign w:val="subscript"/>
        </w:rPr>
        <w:t>-1</w:t>
      </w:r>
      <w:r w:rsidRPr="00367A53">
        <w:rPr>
          <w:rFonts w:ascii="Times New Roman" w:hAnsi="Times New Roman"/>
          <w:sz w:val="28"/>
          <w:szCs w:val="28"/>
          <w:vertAlign w:val="subscript"/>
        </w:rPr>
        <w:t>)</w:t>
      </w:r>
      <w:r>
        <w:rPr>
          <w:rFonts w:ascii="Times New Roman" w:hAnsi="Times New Roman"/>
          <w:sz w:val="28"/>
          <w:szCs w:val="28"/>
        </w:rPr>
        <w:t xml:space="preserve"> – поступление </w:t>
      </w:r>
      <w:r w:rsidRPr="00754697">
        <w:rPr>
          <w:rFonts w:ascii="Times New Roman" w:hAnsi="Times New Roman"/>
          <w:sz w:val="28"/>
          <w:szCs w:val="28"/>
        </w:rPr>
        <w:t xml:space="preserve">в консолидированный бюджет </w:t>
      </w:r>
      <w:r>
        <w:rPr>
          <w:rFonts w:ascii="Times New Roman" w:hAnsi="Times New Roman"/>
          <w:sz w:val="28"/>
          <w:szCs w:val="28"/>
        </w:rPr>
        <w:br/>
      </w:r>
      <w:r w:rsidRPr="00754697">
        <w:rPr>
          <w:rFonts w:ascii="Times New Roman" w:hAnsi="Times New Roman"/>
          <w:sz w:val="28"/>
          <w:szCs w:val="28"/>
        </w:rPr>
        <w:t>i-го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налога на доходы физических лиц по ОКВЭД </w:t>
      </w:r>
      <w:r>
        <w:rPr>
          <w:rFonts w:ascii="Times New Roman" w:hAnsi="Times New Roman"/>
          <w:sz w:val="28"/>
          <w:szCs w:val="28"/>
        </w:rPr>
        <w:br/>
        <w:t>за предыдущий финансовый год.</w:t>
      </w:r>
    </w:p>
    <w:p w:rsidR="00367A53" w:rsidRDefault="00367A53" w:rsidP="00367A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распределения</w:t>
      </w:r>
      <w:r w:rsidRPr="00754697">
        <w:rPr>
          <w:rFonts w:ascii="Times New Roman" w:hAnsi="Times New Roman"/>
          <w:sz w:val="28"/>
          <w:szCs w:val="28"/>
        </w:rPr>
        <w:t xml:space="preserve"> иных межбюджетных трансфертов применяются положительные значения</w:t>
      </w:r>
      <w:r w:rsidR="00E31203">
        <w:rPr>
          <w:rFonts w:ascii="Times New Roman" w:hAnsi="Times New Roman"/>
          <w:sz w:val="28"/>
          <w:szCs w:val="28"/>
        </w:rPr>
        <w:t xml:space="preserve"> </w:t>
      </w:r>
      <w:r w:rsidR="00306DE7">
        <w:rPr>
          <w:rFonts w:ascii="Times New Roman" w:hAnsi="Times New Roman"/>
          <w:sz w:val="28"/>
          <w:szCs w:val="28"/>
        </w:rPr>
        <w:t xml:space="preserve">прироста поступлений </w:t>
      </w:r>
      <w:r w:rsidR="00E31203">
        <w:rPr>
          <w:rFonts w:ascii="Times New Roman" w:hAnsi="Times New Roman"/>
          <w:sz w:val="28"/>
          <w:szCs w:val="28"/>
        </w:rPr>
        <w:t>свыше 300 тыс. рублей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367A53" w:rsidRDefault="00367A53" w:rsidP="00367A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иных межбюджетных трансфертов за прирост </w:t>
      </w:r>
      <w:r w:rsidR="00E31203">
        <w:rPr>
          <w:rFonts w:ascii="Times New Roman" w:hAnsi="Times New Roman"/>
          <w:sz w:val="28"/>
          <w:szCs w:val="28"/>
        </w:rPr>
        <w:t>поступлений по налогу на доходы физических лиц по ОКВЭД</w:t>
      </w:r>
      <w:r w:rsidR="00E31203" w:rsidRPr="00754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 муниципальными районами осуществляется пропорционально достигнутому приросту поступлений.</w:t>
      </w:r>
    </w:p>
    <w:p w:rsidR="00367A53" w:rsidRPr="00367A53" w:rsidRDefault="00E31203" w:rsidP="00F102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размер иных межбюджетных трансфертов за прирост поступлений по налогу на доходы физических лиц по ОКВЭД бюджету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E312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го муниципального района не может превышать 2 млн. рублей.</w:t>
      </w:r>
    </w:p>
    <w:p w:rsidR="009D7264" w:rsidRDefault="00A7068D" w:rsidP="000C4045">
      <w:pPr>
        <w:spacing w:before="480" w:after="0" w:line="240" w:lineRule="auto"/>
        <w:jc w:val="center"/>
      </w:pPr>
      <w:r w:rsidRPr="00F10211">
        <w:rPr>
          <w:rFonts w:ascii="Times New Roman" w:hAnsi="Times New Roman"/>
          <w:sz w:val="28"/>
          <w:szCs w:val="28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B71006">
      <w:headerReference w:type="default" r:id="rId20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F5" w:rsidRDefault="00331CF5" w:rsidP="00B71006">
      <w:pPr>
        <w:spacing w:after="0" w:line="240" w:lineRule="auto"/>
      </w:pPr>
      <w:r>
        <w:separator/>
      </w:r>
    </w:p>
  </w:endnote>
  <w:endnote w:type="continuationSeparator" w:id="0">
    <w:p w:rsidR="00331CF5" w:rsidRDefault="00331CF5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F5" w:rsidRDefault="00331CF5" w:rsidP="00B71006">
      <w:pPr>
        <w:spacing w:after="0" w:line="240" w:lineRule="auto"/>
      </w:pPr>
      <w:r>
        <w:separator/>
      </w:r>
    </w:p>
  </w:footnote>
  <w:footnote w:type="continuationSeparator" w:id="0">
    <w:p w:rsidR="00331CF5" w:rsidRDefault="00331CF5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1865D7">
          <w:rPr>
            <w:rFonts w:ascii="Times New Roman" w:hAnsi="Times New Roman"/>
            <w:noProof/>
            <w:sz w:val="24"/>
            <w:szCs w:val="24"/>
          </w:rPr>
          <w:t>4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8D"/>
    <w:rsid w:val="000A6CB3"/>
    <w:rsid w:val="000C4045"/>
    <w:rsid w:val="000E6A2E"/>
    <w:rsid w:val="00106547"/>
    <w:rsid w:val="00107AD8"/>
    <w:rsid w:val="001652B6"/>
    <w:rsid w:val="001865D7"/>
    <w:rsid w:val="001A64FF"/>
    <w:rsid w:val="002040D5"/>
    <w:rsid w:val="00246F91"/>
    <w:rsid w:val="002D5D61"/>
    <w:rsid w:val="00306DE7"/>
    <w:rsid w:val="00331CF5"/>
    <w:rsid w:val="00367A53"/>
    <w:rsid w:val="003722F1"/>
    <w:rsid w:val="00437B65"/>
    <w:rsid w:val="00456E0F"/>
    <w:rsid w:val="00466971"/>
    <w:rsid w:val="00472E8F"/>
    <w:rsid w:val="004D02DB"/>
    <w:rsid w:val="004D3F89"/>
    <w:rsid w:val="005C4972"/>
    <w:rsid w:val="005E7891"/>
    <w:rsid w:val="00630B8F"/>
    <w:rsid w:val="0065252D"/>
    <w:rsid w:val="00666B6F"/>
    <w:rsid w:val="006863D2"/>
    <w:rsid w:val="007F72E9"/>
    <w:rsid w:val="00807EF5"/>
    <w:rsid w:val="008433E6"/>
    <w:rsid w:val="00844633"/>
    <w:rsid w:val="00876B19"/>
    <w:rsid w:val="00930069"/>
    <w:rsid w:val="009B26FE"/>
    <w:rsid w:val="009C7C44"/>
    <w:rsid w:val="009D7264"/>
    <w:rsid w:val="00A03E2A"/>
    <w:rsid w:val="00A16BE5"/>
    <w:rsid w:val="00A7068D"/>
    <w:rsid w:val="00A70703"/>
    <w:rsid w:val="00A82C5D"/>
    <w:rsid w:val="00AB08F2"/>
    <w:rsid w:val="00B279DC"/>
    <w:rsid w:val="00B3360C"/>
    <w:rsid w:val="00B53658"/>
    <w:rsid w:val="00B71006"/>
    <w:rsid w:val="00C354ED"/>
    <w:rsid w:val="00C810C4"/>
    <w:rsid w:val="00CD0723"/>
    <w:rsid w:val="00CD71F3"/>
    <w:rsid w:val="00D00B22"/>
    <w:rsid w:val="00D27E0D"/>
    <w:rsid w:val="00D40E64"/>
    <w:rsid w:val="00D80B58"/>
    <w:rsid w:val="00D9050B"/>
    <w:rsid w:val="00E31203"/>
    <w:rsid w:val="00E47180"/>
    <w:rsid w:val="00E963EB"/>
    <w:rsid w:val="00EB0BC3"/>
    <w:rsid w:val="00EF22D9"/>
    <w:rsid w:val="00F10211"/>
    <w:rsid w:val="00F105B3"/>
    <w:rsid w:val="00F66B14"/>
    <w:rsid w:val="00F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11</cp:revision>
  <cp:lastPrinted>2019-10-18T06:27:00Z</cp:lastPrinted>
  <dcterms:created xsi:type="dcterms:W3CDTF">2019-10-17T13:17:00Z</dcterms:created>
  <dcterms:modified xsi:type="dcterms:W3CDTF">2019-12-02T12:57:00Z</dcterms:modified>
</cp:coreProperties>
</file>